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416"/>
        <w:tblW w:w="14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285"/>
        <w:gridCol w:w="3693"/>
        <w:gridCol w:w="818"/>
        <w:gridCol w:w="3960"/>
        <w:gridCol w:w="10"/>
        <w:gridCol w:w="270"/>
        <w:gridCol w:w="10"/>
        <w:gridCol w:w="905"/>
        <w:gridCol w:w="1260"/>
      </w:tblGrid>
      <w:tr w:rsidR="009C7F0B" w:rsidRPr="009C7F0B" w14:paraId="13357F49" w14:textId="77777777" w:rsidTr="009C7F0B">
        <w:trPr>
          <w:trHeight w:val="204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2498" w14:textId="77777777" w:rsidR="009C7F0B" w:rsidRPr="009C7F0B" w:rsidRDefault="009C7F0B" w:rsidP="009C7F0B">
            <w:pPr>
              <w:spacing w:after="0" w:line="240" w:lineRule="auto"/>
              <w:ind w:left="637" w:hanging="637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C2E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9A3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4E6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726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CC3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2F19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35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107A5365" w14:textId="77777777" w:rsidTr="009C7F0B">
        <w:trPr>
          <w:trHeight w:val="204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55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Nazwa i adres jednostki sprawozdawczej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92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47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21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BC3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324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3B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50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17C0217C" w14:textId="77777777" w:rsidTr="009C7F0B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47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41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6A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48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BILANS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F8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Prezydent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31B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1FB296F1" w14:textId="77777777" w:rsidTr="009C7F0B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2B4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3B9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28E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7C6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89D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7BD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C7F0B" w:rsidRPr="009C7F0B" w14:paraId="7E822CAC" w14:textId="77777777" w:rsidTr="009C7F0B">
        <w:trPr>
          <w:trHeight w:val="204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4A0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F9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28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136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53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jednostki budżetowej, zakładu </w:t>
            </w:r>
            <w:proofErr w:type="spellStart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budzetowego</w:t>
            </w:r>
            <w:proofErr w:type="spellEnd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885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9B7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Miasta Bełchatowa</w:t>
            </w:r>
          </w:p>
        </w:tc>
      </w:tr>
      <w:tr w:rsidR="009C7F0B" w:rsidRPr="009C7F0B" w14:paraId="4D8F68FC" w14:textId="77777777" w:rsidTr="009C7F0B">
        <w:trPr>
          <w:trHeight w:val="204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B9C5" w14:textId="63C33960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PS 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AF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01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410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33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gospodarstwa pomocniczego jednostki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BDB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97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2B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4090DCC1" w14:textId="77777777" w:rsidTr="009C7F0B">
        <w:trPr>
          <w:trHeight w:val="5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588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EEE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96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BA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360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budżetowej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1C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445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Wysłać bez pisma przewodniego</w:t>
            </w:r>
          </w:p>
        </w:tc>
      </w:tr>
      <w:tr w:rsidR="009C7F0B" w:rsidRPr="009C7F0B" w14:paraId="4D6E81DF" w14:textId="77777777" w:rsidTr="009C7F0B"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AA76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Numer identyfikacyjny REGON</w:t>
            </w: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C3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</w:t>
            </w: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sporządzony na dzień   31.12.2019 r.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50C6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12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31F89070" w14:textId="77777777" w:rsidTr="009C7F0B">
        <w:trPr>
          <w:trHeight w:val="204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B25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592 131 500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9D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D7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E1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D94D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61E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D9E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D41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50BFF4FE" w14:textId="77777777" w:rsidTr="009C7F0B">
        <w:trPr>
          <w:trHeight w:val="6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F71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4ED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F3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C9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F16C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147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30D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FC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04038F19" w14:textId="77777777" w:rsidTr="009C7F0B">
        <w:trPr>
          <w:trHeight w:val="255"/>
        </w:trPr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26A19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AKTYWA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1E95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Stan na 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165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PASYWA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DEA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Stan na </w:t>
            </w:r>
          </w:p>
        </w:tc>
      </w:tr>
      <w:tr w:rsidR="009C7F0B" w:rsidRPr="009C7F0B" w14:paraId="75B5B1CA" w14:textId="77777777" w:rsidTr="009C7F0B">
        <w:trPr>
          <w:trHeight w:val="255"/>
        </w:trPr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95660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2FD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początek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87F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koniec</w:t>
            </w: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D09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CDA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początek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8FD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koniec</w:t>
            </w:r>
          </w:p>
        </w:tc>
      </w:tr>
      <w:tr w:rsidR="009C7F0B" w:rsidRPr="009C7F0B" w14:paraId="069580B9" w14:textId="77777777" w:rsidTr="009C7F0B">
        <w:trPr>
          <w:trHeight w:val="255"/>
        </w:trPr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72913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9892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roku</w:t>
            </w: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D07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0EC6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roku</w:t>
            </w:r>
          </w:p>
        </w:tc>
      </w:tr>
      <w:tr w:rsidR="009C7F0B" w:rsidRPr="009C7F0B" w14:paraId="0AEC043F" w14:textId="77777777" w:rsidTr="009C7F0B">
        <w:trPr>
          <w:trHeight w:val="19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F4E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F90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54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953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7D2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56B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65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64D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C7F0B" w:rsidRPr="009C7F0B" w14:paraId="3BB69A31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A7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A. Aktywa  trwałe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A2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070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1 790 274,33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E7C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1 730 225,67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B4E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A. FUNDUSZE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E8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E93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1 655 436,78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151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1 581 323,72</w:t>
            </w:r>
          </w:p>
        </w:tc>
      </w:tr>
      <w:tr w:rsidR="009C7F0B" w:rsidRPr="009C7F0B" w14:paraId="2331EA25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48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I. Wartości niematerialne i prawne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661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EB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4D9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408,59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733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I.Fundusz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jednostki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87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7D8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3 499 422,00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3CC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3 742 367,29</w:t>
            </w:r>
          </w:p>
        </w:tc>
      </w:tr>
      <w:tr w:rsidR="009C7F0B" w:rsidRPr="009C7F0B" w14:paraId="00581AF9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98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II. Rzeczowe aktywa trwałe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A2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5D0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1 790 274,33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F83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1 729 817,08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9AF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II.Wynik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finansowy netto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0C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0F5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-1 843 985,22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3D8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-2 161 043,57</w:t>
            </w:r>
          </w:p>
        </w:tc>
      </w:tr>
      <w:tr w:rsidR="009C7F0B" w:rsidRPr="009C7F0B" w14:paraId="76D89011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6A1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1.Środki trwałe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7EF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C2F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1 790 274,33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86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1 729 817,08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3EA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  Zysk netto (+ 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2B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ED0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F9A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9C7F0B" w:rsidRPr="009C7F0B" w14:paraId="544C488B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64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1.1. Grunty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18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0B4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108 372,00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4B9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108 372,00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267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  Strata netto (- 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A1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22C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1 843 985,22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D37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2 161 043,57</w:t>
            </w:r>
          </w:p>
        </w:tc>
      </w:tr>
      <w:tr w:rsidR="009C7F0B" w:rsidRPr="009C7F0B" w14:paraId="4C1C8B7A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3D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1.2. Budynki, lokale i obiekty inżynierii lądowej i wodnej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72F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E02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1 681 902,33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49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1 621 445,08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21B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III. Odpisy z wyniku finansowego ( - 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EAD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15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5A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27A04CF5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FE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1.3. Urządzenia techniczne i maszyny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11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FFA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D8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1DE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IV. Fundusz mienia zlikwidowanych jednostek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73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EB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3E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0FE337A4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F0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1.4. Środki transportu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F9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99F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2B3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DE0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B. Fundusze placówek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E1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C1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31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4E141FE0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51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1.5. Inne środki trwałe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3E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01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96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8DD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63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2D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D0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51E9F279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64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2. Środki trwałe w budowie (inwestycje)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C2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B80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BA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21F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C. </w:t>
            </w: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Państowe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Fundusze Celowe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72B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47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20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4C61B0D7" w14:textId="77777777" w:rsidTr="009C7F0B">
        <w:trPr>
          <w:trHeight w:val="52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66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3.Zaliczki na środki trwałe w budowie (inwestycje)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813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9C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59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C22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D. Zobowiązania i rezerwy na zobowiązania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81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B7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135 940,06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011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155 413,44</w:t>
            </w:r>
          </w:p>
        </w:tc>
      </w:tr>
      <w:tr w:rsidR="009C7F0B" w:rsidRPr="009C7F0B" w14:paraId="3A73E8DB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AD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III. </w:t>
            </w: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Należnośći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długoterminowe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EE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724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211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573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 . Zobowiązania długoterminowe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CF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02A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4B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021701ED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D5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IV. Długoterminowe aktywa finansowe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B086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96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79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F32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4D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BA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C5D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1ACF5633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5A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1. Akcje i udziały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F9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15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0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8C4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II. Zobowiązania krótkoterminowe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A03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6419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135 940,06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937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155 413,44</w:t>
            </w:r>
          </w:p>
        </w:tc>
      </w:tr>
      <w:tr w:rsidR="009C7F0B" w:rsidRPr="009C7F0B" w14:paraId="50B26083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43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2. Inne papiery wartościowe długoterminowe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9D7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7E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82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049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82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BB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1F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5AFFD845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578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3. Inne długoterminowe aktywa finansowe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35B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9E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A4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563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 Zobowiązania z tytułu dostaw i usług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B9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675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9 014,49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33C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6 584,99</w:t>
            </w:r>
          </w:p>
        </w:tc>
      </w:tr>
      <w:tr w:rsidR="009C7F0B" w:rsidRPr="009C7F0B" w14:paraId="1AF67EDC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71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V.Wartość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mienia zlikwidowanych jednostek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9D5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24F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9D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95C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 Zobowiązania wobec budżetów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716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8527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1 721,00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D873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172,00</w:t>
            </w:r>
          </w:p>
        </w:tc>
      </w:tr>
      <w:tr w:rsidR="009C7F0B" w:rsidRPr="009C7F0B" w14:paraId="1EBCF152" w14:textId="77777777" w:rsidTr="009C7F0B">
        <w:trPr>
          <w:trHeight w:val="4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18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B. Aktywa  obrotowe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77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7BF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1 102,51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300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6 511,49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9BB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3. Zobowiązania z tytułu ubezpieczeń i innych świadczeń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E3F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7B83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19 110,67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E9F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21 561,20</w:t>
            </w:r>
          </w:p>
        </w:tc>
      </w:tr>
      <w:tr w:rsidR="009C7F0B" w:rsidRPr="009C7F0B" w14:paraId="622BA2DF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C2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I.Zapasy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57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C23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457,73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F64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2 225,88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9D6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4. Zobowiązania z tytułu wynagrodzeń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C9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DCE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103 204,23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19A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117 113,72</w:t>
            </w:r>
          </w:p>
        </w:tc>
      </w:tr>
      <w:tr w:rsidR="009C7F0B" w:rsidRPr="009C7F0B" w14:paraId="2098051F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DA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1.   Materiały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64F1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9CA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457,73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29E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2 225,88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D5C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5. Pozostałe zobowiązania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E69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257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5AC4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6 322,68</w:t>
            </w:r>
          </w:p>
        </w:tc>
      </w:tr>
      <w:tr w:rsidR="009C7F0B" w:rsidRPr="009C7F0B" w14:paraId="31FFD2C5" w14:textId="77777777" w:rsidTr="009C7F0B">
        <w:trPr>
          <w:trHeight w:val="4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9A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 Półprodukty i produkty w toku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97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16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B17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0DE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6. Sumy obce( depozytowe, zabezpieczenie wykonania umów)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1E81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19CD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645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9C7F0B" w:rsidRPr="009C7F0B" w14:paraId="3D4886F1" w14:textId="77777777" w:rsidTr="009C7F0B">
        <w:trPr>
          <w:trHeight w:val="40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0E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3. Produkty gotowe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6BF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54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85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AF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7.</w:t>
            </w: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3E1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0E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914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9C7F0B" w:rsidRPr="009C7F0B" w14:paraId="0BAB9EF6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D0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4.  Towary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D7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8A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FD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580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8. Fundusze specjalne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D0F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DB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2 889,67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F338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3 658,85</w:t>
            </w:r>
          </w:p>
        </w:tc>
      </w:tr>
      <w:tr w:rsidR="009C7F0B" w:rsidRPr="009C7F0B" w14:paraId="0132DF8A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014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II.Należności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krótkoterminowe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C2B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344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185,57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A01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626,76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AD6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8.1.Zakładowy Fundusz Świadczeń Socjalnych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ED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2B4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2 889,67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9A4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3 658,85</w:t>
            </w:r>
          </w:p>
        </w:tc>
      </w:tr>
      <w:tr w:rsidR="009C7F0B" w:rsidRPr="009C7F0B" w14:paraId="6E28095F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52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  Należności z tytułu dostaw i usług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57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818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185,57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02E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7E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8.2.Inne fundusze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5FF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79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F1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673ED67C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BC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  Należności od budżetów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55F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33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C2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FF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III.Rezerwy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na </w:t>
            </w: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zobowiazania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9D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6E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D7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6D7525BB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397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3.  Należności z tytułu ubezpieczeń społecznych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C6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FE2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5D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2C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IV. Rozliczenia międzyokresowe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BFEB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2F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3D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194E0B58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89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4.  Pozostałe należności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48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F7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9D7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626,76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C1E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7E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FA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54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2A447A8C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F46D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5. Rozlicz. z </w:t>
            </w:r>
            <w:proofErr w:type="spellStart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tyt.środk</w:t>
            </w:r>
            <w:proofErr w:type="spellEnd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. na </w:t>
            </w:r>
            <w:proofErr w:type="spellStart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wyd.budż.i</w:t>
            </w:r>
            <w:proofErr w:type="spellEnd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tyt.doch.budż</w:t>
            </w:r>
            <w:proofErr w:type="spellEnd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20B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82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89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43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3F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AB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38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364D7B36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188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III.Krótkoterminowe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aktywa finansowe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B2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915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459,21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9EC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3 658,85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B1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76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28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C9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1A83E877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8C3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1.  Środki pieniężne w kasie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D1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B43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2F2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3B9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C94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9F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10D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2E90257B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75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2. Środki pieniężne na rachunkach  bankowych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A5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6F8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459,21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45E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3 658,85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6E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0663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86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FE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097F7C3C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3F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3. Środki pieniężne Państwowego Funduszu celowego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409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04B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09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89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96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89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B5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430973C6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CC0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4. Inne środki </w:t>
            </w:r>
            <w:proofErr w:type="spellStart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pineiężne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EA0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36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5C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246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395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9E1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2E8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7F1F7A20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566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5. Akcje lub udziały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C28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A07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D9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520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A51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B7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78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4AF3C872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265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6. Inne papiery </w:t>
            </w:r>
            <w:proofErr w:type="spellStart"/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wartosciowe</w:t>
            </w:r>
            <w:proofErr w:type="spellEnd"/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7CD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7B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CF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02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3C3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2BE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317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27A21147" w14:textId="77777777" w:rsidTr="009C7F0B">
        <w:trPr>
          <w:trHeight w:val="264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50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7. Inne krótkoterminowe aktywa finansowe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E2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330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1DC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0,00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492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AE1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92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86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0D3AC062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17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IV.Rozliczenia</w:t>
            </w:r>
            <w:proofErr w:type="spellEnd"/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międzyokresowe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5F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24C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CA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EF9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B6C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68B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10D6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7F0B" w:rsidRPr="009C7F0B" w14:paraId="2BF2DC0A" w14:textId="77777777" w:rsidTr="009C7F0B">
        <w:trPr>
          <w:trHeight w:val="30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1AEA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SUMA  AKTYWÓW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60A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57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1 791 376,84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4E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1 736 737,16  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ACF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SUMA  PASYWÓW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1B7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45D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1 791 376,84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96D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1 736 737,16</w:t>
            </w:r>
          </w:p>
        </w:tc>
      </w:tr>
      <w:tr w:rsidR="009C7F0B" w:rsidRPr="009C7F0B" w14:paraId="23591626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5C6" w14:textId="77777777" w:rsidR="009C7F0B" w:rsidRPr="009C7F0B" w:rsidRDefault="009C7F0B" w:rsidP="009C7F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1E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570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FC7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A09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5D2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828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2938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0B" w:rsidRPr="009C7F0B" w14:paraId="5B686FE7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A40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E6CE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03D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EDD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91CC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CF6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8A4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5C29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0B" w:rsidRPr="009C7F0B" w14:paraId="6001FF43" w14:textId="77777777" w:rsidTr="009C7F0B">
        <w:trPr>
          <w:trHeight w:val="121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70B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lastRenderedPageBreak/>
              <w:t>Beata Wiśniewska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0F1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F43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2A4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2020-03-31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D98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Aneta Dąbrowska</w:t>
            </w:r>
          </w:p>
        </w:tc>
      </w:tr>
      <w:tr w:rsidR="009C7F0B" w:rsidRPr="009C7F0B" w14:paraId="36FD6F20" w14:textId="77777777" w:rsidTr="009C7F0B">
        <w:trPr>
          <w:trHeight w:val="264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8EAC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Główny księgowy                                    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3473" w14:textId="77777777" w:rsidR="009C7F0B" w:rsidRPr="009C7F0B" w:rsidRDefault="009C7F0B" w:rsidP="009C7F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Główny księgowy                                              rok / miesiąc / dzień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030E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  rok - miesiąc  - dzień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3D9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2E06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C7F0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Kierownik jednostki</w:t>
            </w:r>
          </w:p>
        </w:tc>
      </w:tr>
      <w:tr w:rsidR="009C7F0B" w:rsidRPr="009C7F0B" w14:paraId="55ED7161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B63" w14:textId="77777777" w:rsidR="009C7F0B" w:rsidRPr="009C7F0B" w:rsidRDefault="009C7F0B" w:rsidP="009C7F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9DC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F0B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5D5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83D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087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41E3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A02B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F0B" w:rsidRPr="009C7F0B" w14:paraId="283FF701" w14:textId="77777777" w:rsidTr="009C7F0B">
        <w:trPr>
          <w:trHeight w:val="264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553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7E3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4ED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A30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BEDC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2F8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502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3A9" w14:textId="77777777" w:rsidR="009C7F0B" w:rsidRPr="009C7F0B" w:rsidRDefault="009C7F0B" w:rsidP="009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7E8346" w14:textId="77777777" w:rsidR="00126203" w:rsidRDefault="00126203" w:rsidP="009C7F0B">
      <w:pPr>
        <w:ind w:left="-851" w:firstLine="851"/>
      </w:pPr>
    </w:p>
    <w:sectPr w:rsidR="00126203" w:rsidSect="009C7F0B">
      <w:pgSz w:w="16838" w:h="11906" w:orient="landscape"/>
      <w:pgMar w:top="1418" w:right="11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B"/>
    <w:rsid w:val="00126203"/>
    <w:rsid w:val="009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551D"/>
  <w15:chartTrackingRefBased/>
  <w15:docId w15:val="{4E979C23-34F7-4EFA-BE6E-A2A5C936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Dąbrowska</dc:creator>
  <cp:keywords/>
  <dc:description/>
  <cp:lastModifiedBy>Aneta Dąbrowska</cp:lastModifiedBy>
  <cp:revision>1</cp:revision>
  <dcterms:created xsi:type="dcterms:W3CDTF">2020-07-06T11:35:00Z</dcterms:created>
  <dcterms:modified xsi:type="dcterms:W3CDTF">2020-07-06T11:37:00Z</dcterms:modified>
</cp:coreProperties>
</file>